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2921E" w14:textId="77E12D65" w:rsidR="003A0361" w:rsidRDefault="003A0361" w:rsidP="003A0361">
      <w:pPr>
        <w:jc w:val="center"/>
        <w:rPr>
          <w:rFonts w:ascii="Times New Roman" w:hAnsi="Times New Roman" w:cs="Times New Roman"/>
          <w:b/>
          <w:bCs/>
        </w:rPr>
      </w:pPr>
      <w:proofErr w:type="spellStart"/>
      <w:r>
        <w:rPr>
          <w:rFonts w:ascii="Times New Roman" w:hAnsi="Times New Roman" w:cs="Times New Roman"/>
          <w:b/>
          <w:bCs/>
        </w:rPr>
        <w:t>Triangulasi</w:t>
      </w:r>
      <w:proofErr w:type="spellEnd"/>
      <w:r>
        <w:rPr>
          <w:rFonts w:ascii="Times New Roman" w:hAnsi="Times New Roman" w:cs="Times New Roman"/>
          <w:b/>
          <w:bCs/>
        </w:rPr>
        <w:t xml:space="preserve"> Data</w:t>
      </w:r>
    </w:p>
    <w:tbl>
      <w:tblPr>
        <w:tblStyle w:val="KisiTabel"/>
        <w:tblW w:w="6876" w:type="dxa"/>
        <w:jc w:val="center"/>
        <w:tblLook w:val="04A0" w:firstRow="1" w:lastRow="0" w:firstColumn="1" w:lastColumn="0" w:noHBand="0" w:noVBand="1"/>
      </w:tblPr>
      <w:tblGrid>
        <w:gridCol w:w="1442"/>
        <w:gridCol w:w="2127"/>
        <w:gridCol w:w="3307"/>
      </w:tblGrid>
      <w:tr w:rsidR="003A0361" w:rsidRPr="00377512" w14:paraId="47624DE8" w14:textId="77777777" w:rsidTr="007F2F5D">
        <w:trPr>
          <w:tblHeader/>
          <w:jc w:val="center"/>
        </w:trPr>
        <w:tc>
          <w:tcPr>
            <w:tcW w:w="1274" w:type="dxa"/>
          </w:tcPr>
          <w:p w14:paraId="47B654CD" w14:textId="77777777" w:rsidR="003A0361" w:rsidRPr="00377512" w:rsidRDefault="003A0361" w:rsidP="007F2F5D">
            <w:pPr>
              <w:tabs>
                <w:tab w:val="left" w:pos="2552"/>
              </w:tabs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775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Aspek -Aspek</w:t>
            </w:r>
          </w:p>
        </w:tc>
        <w:tc>
          <w:tcPr>
            <w:tcW w:w="2154" w:type="dxa"/>
          </w:tcPr>
          <w:p w14:paraId="38E0162A" w14:textId="77777777" w:rsidR="003A0361" w:rsidRPr="00377512" w:rsidRDefault="003A0361" w:rsidP="007F2F5D">
            <w:pPr>
              <w:tabs>
                <w:tab w:val="left" w:pos="2552"/>
              </w:tabs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775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Teori </w:t>
            </w:r>
            <w:proofErr w:type="spellStart"/>
            <w:r w:rsidRPr="003775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Coleman</w:t>
            </w:r>
            <w:proofErr w:type="spellEnd"/>
            <w:r w:rsidRPr="003775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&amp; </w:t>
            </w:r>
            <w:proofErr w:type="spellStart"/>
            <w:r w:rsidRPr="003775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Karraker</w:t>
            </w:r>
            <w:proofErr w:type="spellEnd"/>
          </w:p>
        </w:tc>
        <w:tc>
          <w:tcPr>
            <w:tcW w:w="3448" w:type="dxa"/>
          </w:tcPr>
          <w:p w14:paraId="07BF0CFF" w14:textId="77777777" w:rsidR="003A0361" w:rsidRPr="00377512" w:rsidRDefault="003A0361" w:rsidP="007F2F5D">
            <w:pPr>
              <w:tabs>
                <w:tab w:val="left" w:pos="2552"/>
              </w:tabs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775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Hasil Wawancara</w:t>
            </w:r>
          </w:p>
        </w:tc>
      </w:tr>
      <w:tr w:rsidR="003A0361" w:rsidRPr="004B2031" w14:paraId="0D155833" w14:textId="77777777" w:rsidTr="007F2F5D">
        <w:trPr>
          <w:jc w:val="center"/>
        </w:trPr>
        <w:tc>
          <w:tcPr>
            <w:tcW w:w="1274" w:type="dxa"/>
          </w:tcPr>
          <w:p w14:paraId="21538AC2" w14:textId="77777777" w:rsidR="003A0361" w:rsidRPr="00377512" w:rsidRDefault="003A0361" w:rsidP="007F2F5D">
            <w:pPr>
              <w:tabs>
                <w:tab w:val="left" w:pos="2552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77512">
              <w:rPr>
                <w:rFonts w:ascii="Times New Roman" w:hAnsi="Times New Roman"/>
                <w:i/>
                <w:iCs/>
                <w:sz w:val="24"/>
                <w:szCs w:val="24"/>
              </w:rPr>
              <w:t>Achievement</w:t>
            </w:r>
            <w:proofErr w:type="spellEnd"/>
          </w:p>
        </w:tc>
        <w:tc>
          <w:tcPr>
            <w:tcW w:w="2154" w:type="dxa"/>
          </w:tcPr>
          <w:p w14:paraId="1CFF0746" w14:textId="77777777" w:rsidR="003A0361" w:rsidRPr="004B2031" w:rsidRDefault="003A0361" w:rsidP="007F2F5D">
            <w:pPr>
              <w:tabs>
                <w:tab w:val="left" w:pos="2552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da-DK"/>
              </w:rPr>
            </w:pPr>
            <w:r w:rsidRPr="004B2031">
              <w:rPr>
                <w:rFonts w:ascii="Times New Roman" w:hAnsi="Times New Roman"/>
                <w:color w:val="000000"/>
                <w:sz w:val="24"/>
                <w:szCs w:val="24"/>
                <w:lang w:val="da-DK"/>
              </w:rPr>
              <w:t xml:space="preserve">Kemampuan dalam mendukung pencapaian anak di sekolah dengan mendampingi proses belajar serta mendukung aktivitas sekolah anak </w:t>
            </w:r>
            <w:sdt>
              <w:sdtPr>
                <w:rPr>
                  <w:rFonts w:ascii="Times New Roman" w:hAnsi="Times New Roman"/>
                  <w:color w:val="000000"/>
                  <w:sz w:val="24"/>
                  <w:szCs w:val="24"/>
                </w:rPr>
                <w:tag w:val="MENDELEY_CITATION_v3_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"/>
                <w:id w:val="-707716649"/>
                <w:placeholder>
                  <w:docPart w:val="E5740492105641C79CA1DE0A1D49EBDB"/>
                </w:placeholder>
              </w:sdtPr>
              <w:sdtContent>
                <w:r w:rsidRPr="004B2031">
                  <w:rPr>
                    <w:rFonts w:ascii="Times New Roman" w:hAnsi="Times New Roman"/>
                    <w:color w:val="000000"/>
                    <w:sz w:val="24"/>
                    <w:szCs w:val="24"/>
                    <w:lang w:val="da-DK"/>
                  </w:rPr>
                  <w:t>(Hasan et al., 2024)</w:t>
                </w:r>
              </w:sdtContent>
            </w:sdt>
          </w:p>
        </w:tc>
        <w:tc>
          <w:tcPr>
            <w:tcW w:w="3448" w:type="dxa"/>
          </w:tcPr>
          <w:p w14:paraId="7EC6D740" w14:textId="77777777" w:rsidR="003A0361" w:rsidRPr="004B2031" w:rsidRDefault="003A0361" w:rsidP="007F2F5D">
            <w:pPr>
              <w:tabs>
                <w:tab w:val="left" w:pos="2552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da-DK"/>
              </w:rPr>
            </w:pPr>
            <w:r w:rsidRPr="004B20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da-DK"/>
              </w:rPr>
              <w:t>Subjek 1:</w:t>
            </w:r>
            <w:r w:rsidRPr="004B2031">
              <w:rPr>
                <w:rFonts w:ascii="Times New Roman" w:hAnsi="Times New Roman"/>
                <w:color w:val="000000"/>
                <w:sz w:val="24"/>
                <w:szCs w:val="24"/>
                <w:lang w:val="da-DK"/>
              </w:rPr>
              <w:t xml:space="preserve"> Mampu mendampingi anak belajar dengan fleksibel namun terkendala dalam melatih anak berbicara.</w:t>
            </w:r>
          </w:p>
          <w:p w14:paraId="2D3CB5C0" w14:textId="77777777" w:rsidR="003A0361" w:rsidRPr="004B2031" w:rsidRDefault="003A0361" w:rsidP="007F2F5D">
            <w:pPr>
              <w:tabs>
                <w:tab w:val="left" w:pos="2552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da-DK"/>
              </w:rPr>
            </w:pPr>
            <w:r w:rsidRPr="004B20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da-DK"/>
              </w:rPr>
              <w:t xml:space="preserve">Subjek 2: </w:t>
            </w:r>
            <w:r w:rsidRPr="004B2031">
              <w:rPr>
                <w:rFonts w:ascii="Times New Roman" w:hAnsi="Times New Roman"/>
                <w:color w:val="000000"/>
                <w:sz w:val="24"/>
                <w:szCs w:val="24"/>
                <w:lang w:val="da-DK"/>
              </w:rPr>
              <w:t>Selalu mendampingi anak belajar saat dirumah namun terkendala anak sering meniru jawaban orang lain saat ditanya.</w:t>
            </w:r>
          </w:p>
        </w:tc>
      </w:tr>
      <w:tr w:rsidR="003A0361" w:rsidRPr="004B2031" w14:paraId="7DF9FF46" w14:textId="77777777" w:rsidTr="007F2F5D">
        <w:trPr>
          <w:jc w:val="center"/>
        </w:trPr>
        <w:tc>
          <w:tcPr>
            <w:tcW w:w="1274" w:type="dxa"/>
          </w:tcPr>
          <w:p w14:paraId="06E56104" w14:textId="77777777" w:rsidR="003A0361" w:rsidRPr="00377512" w:rsidRDefault="003A0361" w:rsidP="007F2F5D">
            <w:pPr>
              <w:tabs>
                <w:tab w:val="left" w:pos="2552"/>
              </w:tabs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7751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Recreation</w:t>
            </w:r>
            <w:proofErr w:type="spellEnd"/>
          </w:p>
        </w:tc>
        <w:tc>
          <w:tcPr>
            <w:tcW w:w="2154" w:type="dxa"/>
          </w:tcPr>
          <w:p w14:paraId="28C78AAE" w14:textId="77777777" w:rsidR="003A0361" w:rsidRPr="004B2031" w:rsidRDefault="003A0361" w:rsidP="007F2F5D">
            <w:pPr>
              <w:tabs>
                <w:tab w:val="left" w:pos="2552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da-DK"/>
              </w:rPr>
            </w:pPr>
            <w:r w:rsidRPr="004B2031">
              <w:rPr>
                <w:rFonts w:ascii="Times New Roman" w:hAnsi="Times New Roman"/>
                <w:color w:val="000000"/>
                <w:sz w:val="24"/>
                <w:szCs w:val="24"/>
                <w:lang w:val="da-DK"/>
              </w:rPr>
              <w:t xml:space="preserve">Kemampuan untuk mendukung kebutuhan rekreasi anak guna mengembangkan keterampilan sosial dan menghindari kebosanan </w:t>
            </w:r>
            <w:sdt>
              <w:sdtPr>
                <w:rPr>
                  <w:rFonts w:ascii="Times New Roman" w:hAnsi="Times New Roman"/>
                  <w:color w:val="000000"/>
                  <w:sz w:val="24"/>
                  <w:szCs w:val="24"/>
                </w:rPr>
                <w:tag w:val="MENDELEY_CITATION_v3_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"/>
                <w:id w:val="-1431500807"/>
                <w:placeholder>
                  <w:docPart w:val="E5740492105641C79CA1DE0A1D49EBDB"/>
                </w:placeholder>
              </w:sdtPr>
              <w:sdtContent>
                <w:r w:rsidRPr="004B2031">
                  <w:rPr>
                    <w:rFonts w:ascii="Times New Roman" w:hAnsi="Times New Roman"/>
                    <w:color w:val="000000"/>
                    <w:sz w:val="24"/>
                    <w:szCs w:val="24"/>
                    <w:lang w:val="da-DK"/>
                  </w:rPr>
                  <w:t>(Hasan et al., 2024)</w:t>
                </w:r>
              </w:sdtContent>
            </w:sdt>
          </w:p>
        </w:tc>
        <w:tc>
          <w:tcPr>
            <w:tcW w:w="3448" w:type="dxa"/>
          </w:tcPr>
          <w:p w14:paraId="0A1FFFD8" w14:textId="77777777" w:rsidR="003A0361" w:rsidRPr="004B2031" w:rsidRDefault="003A0361" w:rsidP="007F2F5D">
            <w:pPr>
              <w:tabs>
                <w:tab w:val="left" w:pos="2552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da-DK"/>
              </w:rPr>
            </w:pPr>
            <w:r w:rsidRPr="004B20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da-DK"/>
              </w:rPr>
              <w:t xml:space="preserve">Subjek 1: </w:t>
            </w:r>
            <w:r w:rsidRPr="004B2031">
              <w:rPr>
                <w:rFonts w:ascii="Times New Roman" w:hAnsi="Times New Roman"/>
                <w:color w:val="000000"/>
                <w:sz w:val="24"/>
                <w:szCs w:val="24"/>
                <w:lang w:val="da-DK"/>
              </w:rPr>
              <w:t>Mengajak anak jalan-jalan ke taman, berbelanja dan menghadiri acara sosial agar terbiasa dengan lingkungan sekitar.</w:t>
            </w:r>
          </w:p>
          <w:p w14:paraId="08A6B1A7" w14:textId="77777777" w:rsidR="003A0361" w:rsidRPr="004B2031" w:rsidRDefault="003A0361" w:rsidP="007F2F5D">
            <w:pPr>
              <w:tabs>
                <w:tab w:val="left" w:pos="2552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da-DK"/>
              </w:rPr>
            </w:pPr>
            <w:r w:rsidRPr="004B20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da-DK"/>
              </w:rPr>
              <w:t xml:space="preserve">Subjek 2: </w:t>
            </w:r>
            <w:r w:rsidRPr="004B2031">
              <w:rPr>
                <w:rFonts w:ascii="Times New Roman" w:hAnsi="Times New Roman"/>
                <w:color w:val="000000"/>
                <w:sz w:val="24"/>
                <w:szCs w:val="24"/>
                <w:lang w:val="da-DK"/>
              </w:rPr>
              <w:t>Mengajak anak jalan-jalan, berbelanja, dan menghadiri acara agar terbiasa dengan lingkungan sosial.</w:t>
            </w:r>
          </w:p>
        </w:tc>
      </w:tr>
      <w:tr w:rsidR="003A0361" w:rsidRPr="004B2031" w14:paraId="1ADB072E" w14:textId="77777777" w:rsidTr="007F2F5D">
        <w:trPr>
          <w:jc w:val="center"/>
        </w:trPr>
        <w:tc>
          <w:tcPr>
            <w:tcW w:w="1274" w:type="dxa"/>
          </w:tcPr>
          <w:p w14:paraId="7AC315B0" w14:textId="77777777" w:rsidR="003A0361" w:rsidRPr="00377512" w:rsidRDefault="003A0361" w:rsidP="007F2F5D">
            <w:pPr>
              <w:tabs>
                <w:tab w:val="left" w:pos="2552"/>
              </w:tabs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77512">
              <w:rPr>
                <w:rFonts w:ascii="Times New Roman" w:hAnsi="Times New Roman"/>
                <w:i/>
                <w:iCs/>
                <w:sz w:val="24"/>
                <w:szCs w:val="24"/>
              </w:rPr>
              <w:t>Discipline</w:t>
            </w:r>
            <w:proofErr w:type="spellEnd"/>
          </w:p>
        </w:tc>
        <w:tc>
          <w:tcPr>
            <w:tcW w:w="2154" w:type="dxa"/>
          </w:tcPr>
          <w:p w14:paraId="29240B7B" w14:textId="77777777" w:rsidR="003A0361" w:rsidRPr="004B2031" w:rsidRDefault="003A0361" w:rsidP="007F2F5D">
            <w:pPr>
              <w:tabs>
                <w:tab w:val="left" w:pos="2552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da-DK"/>
              </w:rPr>
            </w:pPr>
            <w:r w:rsidRPr="004B2031">
              <w:rPr>
                <w:rFonts w:ascii="Times New Roman" w:hAnsi="Times New Roman"/>
                <w:color w:val="000000"/>
                <w:sz w:val="24"/>
                <w:szCs w:val="24"/>
                <w:lang w:val="da-DK"/>
              </w:rPr>
              <w:t xml:space="preserve">Kemampuan dalam menetapkan aturan dan disiplin untuk membentuk kemandirian anak </w:t>
            </w:r>
            <w:sdt>
              <w:sdtPr>
                <w:rPr>
                  <w:rFonts w:ascii="Times New Roman" w:hAnsi="Times New Roman"/>
                  <w:color w:val="000000"/>
                  <w:sz w:val="24"/>
                  <w:szCs w:val="24"/>
                </w:rPr>
                <w:tag w:val="MENDELEY_CITATION_v3_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"/>
                <w:id w:val="-559555710"/>
                <w:placeholder>
                  <w:docPart w:val="CBD5EE1ECA304632984E24F5A157BFFB"/>
                </w:placeholder>
              </w:sdtPr>
              <w:sdtContent>
                <w:r w:rsidRPr="004B2031">
                  <w:rPr>
                    <w:rFonts w:ascii="Times New Roman" w:hAnsi="Times New Roman"/>
                    <w:color w:val="000000"/>
                    <w:sz w:val="24"/>
                    <w:szCs w:val="24"/>
                    <w:lang w:val="da-DK"/>
                  </w:rPr>
                  <w:t>(Hasan et al., 2024)</w:t>
                </w:r>
              </w:sdtContent>
            </w:sdt>
          </w:p>
        </w:tc>
        <w:tc>
          <w:tcPr>
            <w:tcW w:w="3448" w:type="dxa"/>
          </w:tcPr>
          <w:p w14:paraId="66D941FA" w14:textId="77777777" w:rsidR="003A0361" w:rsidRPr="00377512" w:rsidRDefault="003A0361" w:rsidP="007F2F5D">
            <w:pPr>
              <w:tabs>
                <w:tab w:val="left" w:pos="2552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75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Subjek 1: </w:t>
            </w:r>
            <w:r w:rsidRPr="00377512">
              <w:rPr>
                <w:rFonts w:ascii="Times New Roman" w:hAnsi="Times New Roman"/>
                <w:color w:val="000000"/>
                <w:sz w:val="24"/>
                <w:szCs w:val="24"/>
              </w:rPr>
              <w:t>Mengajarkan kemandirian dalam rutinitas harian namun anak masih perlu bimbingan dalam buang air besar.</w:t>
            </w:r>
          </w:p>
          <w:p w14:paraId="37C4FAEC" w14:textId="77777777" w:rsidR="003A0361" w:rsidRPr="004B2031" w:rsidRDefault="003A0361" w:rsidP="007F2F5D">
            <w:pPr>
              <w:tabs>
                <w:tab w:val="left" w:pos="2552"/>
              </w:tabs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da-DK"/>
              </w:rPr>
            </w:pPr>
            <w:r w:rsidRPr="004B20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da-DK"/>
              </w:rPr>
              <w:t xml:space="preserve">Subjek 2: </w:t>
            </w:r>
            <w:r w:rsidRPr="004B2031">
              <w:rPr>
                <w:rFonts w:ascii="Times New Roman" w:hAnsi="Times New Roman"/>
                <w:color w:val="000000"/>
                <w:sz w:val="24"/>
                <w:szCs w:val="24"/>
                <w:lang w:val="da-DK"/>
              </w:rPr>
              <w:t>Mengajarkan aturan dasar namun anak sering lupa dan perlu diingatkan berkali-kali.</w:t>
            </w:r>
          </w:p>
        </w:tc>
      </w:tr>
      <w:tr w:rsidR="003A0361" w:rsidRPr="004B2031" w14:paraId="5D4D6916" w14:textId="77777777" w:rsidTr="007F2F5D">
        <w:trPr>
          <w:jc w:val="center"/>
        </w:trPr>
        <w:tc>
          <w:tcPr>
            <w:tcW w:w="1274" w:type="dxa"/>
          </w:tcPr>
          <w:p w14:paraId="5FAF2236" w14:textId="77777777" w:rsidR="003A0361" w:rsidRPr="00377512" w:rsidRDefault="003A0361" w:rsidP="007F2F5D">
            <w:pPr>
              <w:tabs>
                <w:tab w:val="left" w:pos="2552"/>
              </w:tabs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77512">
              <w:rPr>
                <w:rFonts w:ascii="Times New Roman" w:hAnsi="Times New Roman"/>
                <w:i/>
                <w:iCs/>
                <w:sz w:val="24"/>
                <w:szCs w:val="24"/>
              </w:rPr>
              <w:t>Nurturance</w:t>
            </w:r>
            <w:proofErr w:type="spellEnd"/>
          </w:p>
        </w:tc>
        <w:tc>
          <w:tcPr>
            <w:tcW w:w="2154" w:type="dxa"/>
          </w:tcPr>
          <w:p w14:paraId="5CC05BCA" w14:textId="77777777" w:rsidR="003A0361" w:rsidRPr="004B2031" w:rsidRDefault="003A0361" w:rsidP="007F2F5D">
            <w:pPr>
              <w:tabs>
                <w:tab w:val="left" w:pos="2552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da-DK"/>
              </w:rPr>
            </w:pPr>
            <w:r w:rsidRPr="004B2031">
              <w:rPr>
                <w:rFonts w:ascii="Times New Roman" w:hAnsi="Times New Roman"/>
                <w:color w:val="000000"/>
                <w:sz w:val="24"/>
                <w:szCs w:val="24"/>
                <w:lang w:val="da-DK"/>
              </w:rPr>
              <w:t xml:space="preserve">Kemampuan memahami kondisi emosional anak dan memberikan dukungan emosional yang tepat </w:t>
            </w:r>
            <w:sdt>
              <w:sdtPr>
                <w:rPr>
                  <w:rFonts w:ascii="Times New Roman" w:hAnsi="Times New Roman"/>
                  <w:color w:val="000000"/>
                  <w:sz w:val="24"/>
                  <w:szCs w:val="24"/>
                </w:rPr>
                <w:tag w:val="MENDELEY_CITATION_v3_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"/>
                <w:id w:val="-1124075146"/>
                <w:placeholder>
                  <w:docPart w:val="AAF005247E834BB8A50F6C1D6C50DC8F"/>
                </w:placeholder>
              </w:sdtPr>
              <w:sdtContent>
                <w:r w:rsidRPr="004B2031">
                  <w:rPr>
                    <w:rFonts w:ascii="Times New Roman" w:hAnsi="Times New Roman"/>
                    <w:color w:val="000000"/>
                    <w:sz w:val="24"/>
                    <w:szCs w:val="24"/>
                    <w:lang w:val="da-DK"/>
                  </w:rPr>
                  <w:t>(Hasan et al., 2024)</w:t>
                </w:r>
              </w:sdtContent>
            </w:sdt>
          </w:p>
        </w:tc>
        <w:tc>
          <w:tcPr>
            <w:tcW w:w="3448" w:type="dxa"/>
          </w:tcPr>
          <w:p w14:paraId="5A8E3CFB" w14:textId="77777777" w:rsidR="003A0361" w:rsidRPr="004B2031" w:rsidRDefault="003A0361" w:rsidP="007F2F5D">
            <w:pPr>
              <w:tabs>
                <w:tab w:val="left" w:pos="2552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da-DK"/>
              </w:rPr>
            </w:pPr>
            <w:r w:rsidRPr="004B20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da-DK"/>
              </w:rPr>
              <w:t xml:space="preserve">Subjek 1: </w:t>
            </w:r>
            <w:r w:rsidRPr="004B2031">
              <w:rPr>
                <w:rFonts w:ascii="Times New Roman" w:hAnsi="Times New Roman"/>
                <w:color w:val="000000"/>
                <w:sz w:val="24"/>
                <w:szCs w:val="24"/>
                <w:lang w:val="da-DK"/>
              </w:rPr>
              <w:t>Memahami ekspresi emosi anak dan menenangkannya dengan nada tegas atau mainan favorit.</w:t>
            </w:r>
          </w:p>
          <w:p w14:paraId="1DC658E7" w14:textId="77777777" w:rsidR="003A0361" w:rsidRPr="004B2031" w:rsidRDefault="003A0361" w:rsidP="007F2F5D">
            <w:pPr>
              <w:tabs>
                <w:tab w:val="left" w:pos="2552"/>
              </w:tabs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da-DK"/>
              </w:rPr>
            </w:pPr>
            <w:r w:rsidRPr="004B20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da-DK"/>
              </w:rPr>
              <w:t xml:space="preserve">Subjek 2: </w:t>
            </w:r>
            <w:r w:rsidRPr="004B2031">
              <w:rPr>
                <w:rFonts w:ascii="Times New Roman" w:hAnsi="Times New Roman"/>
                <w:color w:val="000000"/>
                <w:sz w:val="24"/>
                <w:szCs w:val="24"/>
                <w:lang w:val="da-DK"/>
              </w:rPr>
              <w:t>Mengenali ekspresi emosi anak dan menenangkannya dengan mainan favorit seperti beras.</w:t>
            </w:r>
          </w:p>
        </w:tc>
      </w:tr>
      <w:tr w:rsidR="003A0361" w:rsidRPr="004B2031" w14:paraId="286DA0EF" w14:textId="77777777" w:rsidTr="007F2F5D">
        <w:trPr>
          <w:jc w:val="center"/>
        </w:trPr>
        <w:tc>
          <w:tcPr>
            <w:tcW w:w="1274" w:type="dxa"/>
          </w:tcPr>
          <w:p w14:paraId="7DC562A8" w14:textId="77777777" w:rsidR="003A0361" w:rsidRPr="00377512" w:rsidRDefault="003A0361" w:rsidP="007F2F5D">
            <w:pPr>
              <w:tabs>
                <w:tab w:val="left" w:pos="2552"/>
              </w:tabs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77512">
              <w:rPr>
                <w:rFonts w:ascii="Times New Roman" w:hAnsi="Times New Roman"/>
                <w:i/>
                <w:iCs/>
                <w:sz w:val="24"/>
                <w:szCs w:val="24"/>
              </w:rPr>
              <w:t>Health</w:t>
            </w:r>
            <w:proofErr w:type="spellEnd"/>
          </w:p>
        </w:tc>
        <w:tc>
          <w:tcPr>
            <w:tcW w:w="2154" w:type="dxa"/>
          </w:tcPr>
          <w:p w14:paraId="1866B5EE" w14:textId="77777777" w:rsidR="003A0361" w:rsidRPr="004B2031" w:rsidRDefault="003A0361" w:rsidP="007F2F5D">
            <w:pPr>
              <w:tabs>
                <w:tab w:val="left" w:pos="2552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da-DK"/>
              </w:rPr>
            </w:pPr>
            <w:r w:rsidRPr="004B2031">
              <w:rPr>
                <w:rFonts w:ascii="Times New Roman" w:hAnsi="Times New Roman"/>
                <w:color w:val="000000"/>
                <w:sz w:val="24"/>
                <w:szCs w:val="24"/>
                <w:lang w:val="da-DK"/>
              </w:rPr>
              <w:t xml:space="preserve">Kemampuan menjaga kesehatan fisik anak, termasuk pola makan, tidur, dan aktivitas fisik </w:t>
            </w:r>
            <w:sdt>
              <w:sdtPr>
                <w:rPr>
                  <w:rFonts w:ascii="Times New Roman" w:hAnsi="Times New Roman"/>
                  <w:color w:val="000000"/>
                  <w:sz w:val="24"/>
                  <w:szCs w:val="24"/>
                </w:rPr>
                <w:tag w:val="MENDELEY_CITATION_v3_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"/>
                <w:id w:val="6036421"/>
                <w:placeholder>
                  <w:docPart w:val="4C6D1E3D492D4265973E8188EFCCB161"/>
                </w:placeholder>
              </w:sdtPr>
              <w:sdtContent>
                <w:r w:rsidRPr="004B2031">
                  <w:rPr>
                    <w:rFonts w:ascii="Times New Roman" w:hAnsi="Times New Roman"/>
                    <w:color w:val="000000"/>
                    <w:sz w:val="24"/>
                    <w:szCs w:val="24"/>
                    <w:lang w:val="da-DK"/>
                  </w:rPr>
                  <w:t>(Hasan et al., 2024)</w:t>
                </w:r>
              </w:sdtContent>
            </w:sdt>
          </w:p>
        </w:tc>
        <w:tc>
          <w:tcPr>
            <w:tcW w:w="3448" w:type="dxa"/>
          </w:tcPr>
          <w:p w14:paraId="375E1858" w14:textId="77777777" w:rsidR="003A0361" w:rsidRPr="004B2031" w:rsidRDefault="003A0361" w:rsidP="007F2F5D">
            <w:pPr>
              <w:tabs>
                <w:tab w:val="left" w:pos="2552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da-DK"/>
              </w:rPr>
            </w:pPr>
            <w:r w:rsidRPr="004B20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da-DK"/>
              </w:rPr>
              <w:t xml:space="preserve">Subjek 1: </w:t>
            </w:r>
            <w:r w:rsidRPr="004B2031">
              <w:rPr>
                <w:rFonts w:ascii="Times New Roman" w:hAnsi="Times New Roman"/>
                <w:color w:val="000000"/>
                <w:sz w:val="24"/>
                <w:szCs w:val="24"/>
                <w:lang w:val="da-DK"/>
              </w:rPr>
              <w:t>Memastikan pola makan dan aktivitas fisik anak tetap terjaga meskipun terkadang memberi makanan yang seharusnya dihindari.</w:t>
            </w:r>
          </w:p>
          <w:p w14:paraId="2FD8BA3E" w14:textId="77777777" w:rsidR="003A0361" w:rsidRPr="004B2031" w:rsidRDefault="003A0361" w:rsidP="007F2F5D">
            <w:pPr>
              <w:tabs>
                <w:tab w:val="left" w:pos="2552"/>
              </w:tabs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da-DK"/>
              </w:rPr>
            </w:pPr>
            <w:r w:rsidRPr="004B20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da-DK"/>
              </w:rPr>
              <w:t xml:space="preserve">Subjek 2: </w:t>
            </w:r>
            <w:r w:rsidRPr="004B2031">
              <w:rPr>
                <w:rFonts w:ascii="Times New Roman" w:hAnsi="Times New Roman"/>
                <w:color w:val="000000"/>
                <w:sz w:val="24"/>
                <w:szCs w:val="24"/>
                <w:lang w:val="da-DK"/>
              </w:rPr>
              <w:t xml:space="preserve">Mengatur pola makan dan aktivitas anak namun terkadang memberi makanan yang seharusnya dihindari serta </w:t>
            </w:r>
            <w:r w:rsidRPr="004B2031">
              <w:rPr>
                <w:rFonts w:ascii="Times New Roman" w:hAnsi="Times New Roman"/>
                <w:color w:val="000000"/>
                <w:sz w:val="24"/>
                <w:szCs w:val="24"/>
                <w:lang w:val="da-DK"/>
              </w:rPr>
              <w:lastRenderedPageBreak/>
              <w:t>mengalami kesulitan dalam mengatur pola tidur anak.</w:t>
            </w:r>
          </w:p>
        </w:tc>
      </w:tr>
    </w:tbl>
    <w:p w14:paraId="1416BF51" w14:textId="77777777" w:rsidR="003A0361" w:rsidRPr="003A0361" w:rsidRDefault="003A0361" w:rsidP="003A0361">
      <w:pPr>
        <w:rPr>
          <w:rFonts w:ascii="Times New Roman" w:hAnsi="Times New Roman" w:cs="Times New Roman"/>
          <w:b/>
          <w:bCs/>
        </w:rPr>
      </w:pPr>
    </w:p>
    <w:sectPr w:rsidR="003A0361" w:rsidRPr="003A03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361"/>
    <w:rsid w:val="003A0361"/>
    <w:rsid w:val="003E0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9428A"/>
  <w15:chartTrackingRefBased/>
  <w15:docId w15:val="{9AACAA77-F2AA-43BD-8C97-21B45118E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next w:val="Normal"/>
    <w:link w:val="Judul1KAR"/>
    <w:uiPriority w:val="9"/>
    <w:qFormat/>
    <w:rsid w:val="003A03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3A03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3A036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3A03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3A036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3A03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3A03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3A03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3A03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3A036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3A036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3A036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3A0361"/>
    <w:rPr>
      <w:rFonts w:eastAsiaTheme="majorEastAsia" w:cstheme="majorBidi"/>
      <w:i/>
      <w:iCs/>
      <w:color w:val="2F5496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3A0361"/>
    <w:rPr>
      <w:rFonts w:eastAsiaTheme="majorEastAsia" w:cstheme="majorBidi"/>
      <w:color w:val="2F5496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3A0361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3A0361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3A0361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3A0361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3A03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3A03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3A03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3A03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3A03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3A0361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3A0361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3A0361"/>
    <w:rPr>
      <w:i/>
      <w:iCs/>
      <w:color w:val="2F5496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3A036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3A0361"/>
    <w:rPr>
      <w:i/>
      <w:iCs/>
      <w:color w:val="2F5496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3A0361"/>
    <w:rPr>
      <w:b/>
      <w:bCs/>
      <w:smallCaps/>
      <w:color w:val="2F5496" w:themeColor="accent1" w:themeShade="BF"/>
      <w:spacing w:val="5"/>
    </w:rPr>
  </w:style>
  <w:style w:type="table" w:styleId="KisiTabel">
    <w:name w:val="Table Grid"/>
    <w:basedOn w:val="TabelNormal"/>
    <w:uiPriority w:val="39"/>
    <w:rsid w:val="003A0361"/>
    <w:pPr>
      <w:spacing w:after="0" w:line="240" w:lineRule="auto"/>
    </w:pPr>
    <w:rPr>
      <w:rFonts w:eastAsia="Times New Roman" w:cs="Times New Roman"/>
      <w:kern w:val="0"/>
      <w:sz w:val="22"/>
      <w:szCs w:val="22"/>
      <w:lang w:val="id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5740492105641C79CA1DE0A1D49EBDB"/>
        <w:category>
          <w:name w:val="Umum"/>
          <w:gallery w:val="placeholder"/>
        </w:category>
        <w:types>
          <w:type w:val="bbPlcHdr"/>
        </w:types>
        <w:behaviors>
          <w:behavior w:val="content"/>
        </w:behaviors>
        <w:guid w:val="{268B3407-2EC8-4660-AAB5-ED831D98C653}"/>
      </w:docPartPr>
      <w:docPartBody>
        <w:p w:rsidR="00000000" w:rsidRDefault="00745127" w:rsidP="00745127">
          <w:pPr>
            <w:pStyle w:val="E5740492105641C79CA1DE0A1D49EBDB"/>
          </w:pPr>
          <w:r w:rsidRPr="00E20E74">
            <w:rPr>
              <w:rStyle w:val="Tempatpenampungteks"/>
            </w:rPr>
            <w:t>Klik atau ketuk di sini untuk memasukkan teks.</w:t>
          </w:r>
        </w:p>
      </w:docPartBody>
    </w:docPart>
    <w:docPart>
      <w:docPartPr>
        <w:name w:val="CBD5EE1ECA304632984E24F5A157BFFB"/>
        <w:category>
          <w:name w:val="Umum"/>
          <w:gallery w:val="placeholder"/>
        </w:category>
        <w:types>
          <w:type w:val="bbPlcHdr"/>
        </w:types>
        <w:behaviors>
          <w:behavior w:val="content"/>
        </w:behaviors>
        <w:guid w:val="{2383CC06-D88F-40EB-85E1-BF84A0806DA5}"/>
      </w:docPartPr>
      <w:docPartBody>
        <w:p w:rsidR="00000000" w:rsidRDefault="00745127" w:rsidP="00745127">
          <w:pPr>
            <w:pStyle w:val="CBD5EE1ECA304632984E24F5A157BFFB"/>
          </w:pPr>
          <w:r w:rsidRPr="00E20E74">
            <w:rPr>
              <w:rStyle w:val="Tempatpenampungteks"/>
            </w:rPr>
            <w:t>Klik atau ketuk di sini untuk memasukkan teks.</w:t>
          </w:r>
        </w:p>
      </w:docPartBody>
    </w:docPart>
    <w:docPart>
      <w:docPartPr>
        <w:name w:val="AAF005247E834BB8A50F6C1D6C50DC8F"/>
        <w:category>
          <w:name w:val="Umum"/>
          <w:gallery w:val="placeholder"/>
        </w:category>
        <w:types>
          <w:type w:val="bbPlcHdr"/>
        </w:types>
        <w:behaviors>
          <w:behavior w:val="content"/>
        </w:behaviors>
        <w:guid w:val="{C06AF741-A495-4751-B511-015211C4D266}"/>
      </w:docPartPr>
      <w:docPartBody>
        <w:p w:rsidR="00000000" w:rsidRDefault="00745127" w:rsidP="00745127">
          <w:pPr>
            <w:pStyle w:val="AAF005247E834BB8A50F6C1D6C50DC8F"/>
          </w:pPr>
          <w:r w:rsidRPr="00E20E74">
            <w:rPr>
              <w:rStyle w:val="Tempatpenampungteks"/>
            </w:rPr>
            <w:t>Klik atau ketuk di sini untuk memasukkan teks.</w:t>
          </w:r>
        </w:p>
      </w:docPartBody>
    </w:docPart>
    <w:docPart>
      <w:docPartPr>
        <w:name w:val="4C6D1E3D492D4265973E8188EFCCB161"/>
        <w:category>
          <w:name w:val="Umum"/>
          <w:gallery w:val="placeholder"/>
        </w:category>
        <w:types>
          <w:type w:val="bbPlcHdr"/>
        </w:types>
        <w:behaviors>
          <w:behavior w:val="content"/>
        </w:behaviors>
        <w:guid w:val="{D7EFC17A-0E8D-4025-8240-008284AFB396}"/>
      </w:docPartPr>
      <w:docPartBody>
        <w:p w:rsidR="00000000" w:rsidRDefault="00745127" w:rsidP="00745127">
          <w:pPr>
            <w:pStyle w:val="4C6D1E3D492D4265973E8188EFCCB161"/>
          </w:pPr>
          <w:r w:rsidRPr="00E20E74">
            <w:rPr>
              <w:rStyle w:val="Tempatpenampungteks"/>
            </w:rPr>
            <w:t>Klik atau ketuk di sini untuk memasukkan teks.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127"/>
    <w:rsid w:val="003E08C6"/>
    <w:rsid w:val="00745127"/>
    <w:rsid w:val="007E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ID" w:eastAsia="en-ID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styleId="Tempatpenampungteks">
    <w:name w:val="Placeholder Text"/>
    <w:basedOn w:val="FontParagrafDefault"/>
    <w:uiPriority w:val="99"/>
    <w:semiHidden/>
    <w:rsid w:val="00745127"/>
    <w:rPr>
      <w:color w:val="666666"/>
    </w:rPr>
  </w:style>
  <w:style w:type="paragraph" w:customStyle="1" w:styleId="E5740492105641C79CA1DE0A1D49EBDB">
    <w:name w:val="E5740492105641C79CA1DE0A1D49EBDB"/>
    <w:rsid w:val="00745127"/>
  </w:style>
  <w:style w:type="paragraph" w:customStyle="1" w:styleId="CBD5EE1ECA304632984E24F5A157BFFB">
    <w:name w:val="CBD5EE1ECA304632984E24F5A157BFFB"/>
    <w:rsid w:val="00745127"/>
  </w:style>
  <w:style w:type="paragraph" w:customStyle="1" w:styleId="AAF005247E834BB8A50F6C1D6C50DC8F">
    <w:name w:val="AAF005247E834BB8A50F6C1D6C50DC8F"/>
    <w:rsid w:val="00745127"/>
  </w:style>
  <w:style w:type="paragraph" w:customStyle="1" w:styleId="4C6D1E3D492D4265973E8188EFCCB161">
    <w:name w:val="4C6D1E3D492D4265973E8188EFCCB161"/>
    <w:rsid w:val="0074512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Puspita Anggraeni</dc:creator>
  <cp:keywords/>
  <dc:description/>
  <cp:lastModifiedBy>Puspita Anggraeni</cp:lastModifiedBy>
  <cp:revision>1</cp:revision>
  <dcterms:created xsi:type="dcterms:W3CDTF">2025-04-22T07:49:00Z</dcterms:created>
  <dcterms:modified xsi:type="dcterms:W3CDTF">2025-04-22T07:50:00Z</dcterms:modified>
</cp:coreProperties>
</file>